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C1E3B" w14:textId="619AC344" w:rsidR="00D275F2" w:rsidRPr="006C2B48" w:rsidRDefault="00202941" w:rsidP="003B08DA">
      <w:pPr>
        <w:jc w:val="center"/>
        <w:rPr>
          <w:rFonts w:ascii="Helvetica" w:hAnsi="Helvetica"/>
          <w:b/>
          <w:bCs/>
          <w:sz w:val="20"/>
          <w:szCs w:val="20"/>
        </w:rPr>
      </w:pPr>
      <w:r w:rsidRPr="006C2B48">
        <w:rPr>
          <w:rFonts w:ascii="Helvetica" w:hAnsi="Helvetica"/>
          <w:b/>
          <w:bCs/>
          <w:sz w:val="20"/>
          <w:szCs w:val="20"/>
        </w:rPr>
        <w:t>B</w:t>
      </w:r>
      <w:r w:rsidR="003B08DA">
        <w:rPr>
          <w:rFonts w:ascii="Helvetica" w:hAnsi="Helvetica"/>
          <w:b/>
          <w:bCs/>
          <w:sz w:val="20"/>
          <w:szCs w:val="20"/>
        </w:rPr>
        <w:t xml:space="preserve">elfast, meta ideale per un autunno all’insegna dell’arte e della cultura </w:t>
      </w:r>
    </w:p>
    <w:p w14:paraId="261086CA" w14:textId="77777777" w:rsidR="00A61D9F" w:rsidRPr="006C2B48" w:rsidRDefault="00A61D9F" w:rsidP="00A61D9F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630FC68D" w14:textId="160BE69D" w:rsidR="00A61D9F" w:rsidRPr="006C2B48" w:rsidRDefault="00A61D9F" w:rsidP="00A61D9F">
      <w:pPr>
        <w:jc w:val="center"/>
        <w:rPr>
          <w:rFonts w:ascii="Helvetica" w:hAnsi="Helvetica"/>
          <w:b/>
          <w:bCs/>
          <w:sz w:val="20"/>
          <w:szCs w:val="20"/>
        </w:rPr>
      </w:pPr>
      <w:r w:rsidRPr="006C2B48">
        <w:rPr>
          <w:rFonts w:ascii="Helvetica" w:hAnsi="Helvetica"/>
          <w:b/>
          <w:bCs/>
          <w:sz w:val="20"/>
          <w:szCs w:val="20"/>
        </w:rPr>
        <w:t xml:space="preserve">Speciale vademecum per godersi al meglio la città </w:t>
      </w:r>
      <w:r w:rsidR="003B08DA">
        <w:rPr>
          <w:rFonts w:ascii="Helvetica" w:hAnsi="Helvetica"/>
          <w:b/>
          <w:bCs/>
          <w:sz w:val="20"/>
          <w:szCs w:val="20"/>
        </w:rPr>
        <w:t xml:space="preserve">durante il Belfast International Arts Festival </w:t>
      </w:r>
      <w:r w:rsidRPr="006C2B48">
        <w:rPr>
          <w:rFonts w:ascii="Helvetica" w:hAnsi="Helvetica"/>
          <w:b/>
          <w:bCs/>
          <w:sz w:val="20"/>
          <w:szCs w:val="20"/>
        </w:rPr>
        <w:t>con i consigli degli organizzatori</w:t>
      </w:r>
      <w:r w:rsidR="003B08DA">
        <w:rPr>
          <w:rFonts w:ascii="Helvetica" w:hAnsi="Helvetica"/>
          <w:b/>
          <w:bCs/>
          <w:sz w:val="20"/>
          <w:szCs w:val="20"/>
        </w:rPr>
        <w:t>. Una guida alle cose da vedere, mangiare e scoprire</w:t>
      </w:r>
    </w:p>
    <w:p w14:paraId="6F4100E3" w14:textId="77777777" w:rsidR="00A61D9F" w:rsidRPr="006C2B48" w:rsidRDefault="00A61D9F" w:rsidP="00A61D9F">
      <w:pPr>
        <w:pStyle w:val="NormalWeb"/>
        <w:jc w:val="both"/>
        <w:rPr>
          <w:rFonts w:ascii="Helvetica" w:hAnsi="Helvetica"/>
          <w:sz w:val="20"/>
          <w:szCs w:val="20"/>
        </w:rPr>
      </w:pPr>
      <w:r w:rsidRPr="006C2B48">
        <w:rPr>
          <w:rFonts w:ascii="Helvetica" w:hAnsi="Helvetica"/>
          <w:sz w:val="20"/>
          <w:szCs w:val="20"/>
        </w:rPr>
        <w:t xml:space="preserve">Con la sua atmosfera vivace, i colori caldi dell’autunno e una programmazione culturale di livello internazionale, </w:t>
      </w:r>
      <w:r w:rsidRPr="006C2B48">
        <w:rPr>
          <w:rStyle w:val="Strong"/>
          <w:rFonts w:ascii="Helvetica" w:hAnsi="Helvetica"/>
          <w:sz w:val="20"/>
          <w:szCs w:val="20"/>
        </w:rPr>
        <w:t>Belfast</w:t>
      </w:r>
      <w:r w:rsidRPr="006C2B48">
        <w:rPr>
          <w:rFonts w:ascii="Helvetica" w:hAnsi="Helvetica"/>
          <w:sz w:val="20"/>
          <w:szCs w:val="20"/>
        </w:rPr>
        <w:t xml:space="preserve"> si conferma la destinazione perfetta per chi cerca un viaggio all’insegna dell’arte, della creatività e dell’ispirazione. Capitale dell’Irlanda del Nord e </w:t>
      </w:r>
      <w:r w:rsidRPr="006C2B48">
        <w:rPr>
          <w:rStyle w:val="Strong"/>
          <w:rFonts w:ascii="Helvetica" w:hAnsi="Helvetica"/>
          <w:sz w:val="20"/>
          <w:szCs w:val="20"/>
        </w:rPr>
        <w:t>Città della Musica UNESCO</w:t>
      </w:r>
      <w:r w:rsidRPr="006C2B48">
        <w:rPr>
          <w:rFonts w:ascii="Helvetica" w:hAnsi="Helvetica"/>
          <w:sz w:val="20"/>
          <w:szCs w:val="20"/>
        </w:rPr>
        <w:t xml:space="preserve"> – titolo conferito alle città che dimostrano un forte impegno nella valorizzazione della musica come motore di sviluppo culturale, economico e sociale – Belfast si distingue per una scena artistica e musicale dinamica e in continua evoluzione.</w:t>
      </w:r>
    </w:p>
    <w:p w14:paraId="2BCBF35C" w14:textId="77777777" w:rsidR="00A61D9F" w:rsidRPr="006C2B48" w:rsidRDefault="00A61D9F" w:rsidP="00A61D9F">
      <w:pPr>
        <w:pStyle w:val="NormalWeb"/>
        <w:jc w:val="both"/>
        <w:rPr>
          <w:rFonts w:ascii="Helvetica" w:hAnsi="Helvetica"/>
          <w:sz w:val="20"/>
          <w:szCs w:val="20"/>
        </w:rPr>
      </w:pPr>
      <w:r w:rsidRPr="006C2B48">
        <w:rPr>
          <w:rFonts w:ascii="Helvetica" w:hAnsi="Helvetica"/>
          <w:sz w:val="20"/>
          <w:szCs w:val="20"/>
        </w:rPr>
        <w:t xml:space="preserve">Un punto di riferimento imprescindibile per chi visita la città in autunno è il </w:t>
      </w:r>
      <w:hyperlink r:id="rId7" w:history="1">
        <w:r w:rsidRPr="006C2B48">
          <w:rPr>
            <w:rStyle w:val="Hyperlink"/>
            <w:rFonts w:ascii="Helvetica" w:hAnsi="Helvetica"/>
            <w:sz w:val="20"/>
            <w:szCs w:val="20"/>
          </w:rPr>
          <w:t>Belfast International Arts Festival</w:t>
        </w:r>
      </w:hyperlink>
      <w:r w:rsidRPr="006C2B48">
        <w:rPr>
          <w:rFonts w:ascii="Helvetica" w:hAnsi="Helvetica"/>
          <w:sz w:val="20"/>
          <w:szCs w:val="20"/>
        </w:rPr>
        <w:t xml:space="preserve">, il più longevo evento di arte internazionale della città, giunto alla sua </w:t>
      </w:r>
      <w:r w:rsidRPr="006C2B48">
        <w:rPr>
          <w:rStyle w:val="Strong"/>
          <w:rFonts w:ascii="Helvetica" w:hAnsi="Helvetica"/>
          <w:sz w:val="20"/>
          <w:szCs w:val="20"/>
        </w:rPr>
        <w:t>63ª edizione</w:t>
      </w:r>
      <w:r w:rsidRPr="006C2B48">
        <w:rPr>
          <w:rFonts w:ascii="Helvetica" w:hAnsi="Helvetica"/>
          <w:sz w:val="20"/>
          <w:szCs w:val="20"/>
        </w:rPr>
        <w:t xml:space="preserve">, in programma </w:t>
      </w:r>
      <w:r w:rsidRPr="006C2B48">
        <w:rPr>
          <w:rStyle w:val="Strong"/>
          <w:rFonts w:ascii="Helvetica" w:hAnsi="Helvetica"/>
          <w:sz w:val="20"/>
          <w:szCs w:val="20"/>
        </w:rPr>
        <w:t>dal 15 ottobre al 9 novembre 2025</w:t>
      </w:r>
      <w:r w:rsidRPr="006C2B48">
        <w:rPr>
          <w:rFonts w:ascii="Helvetica" w:hAnsi="Helvetica"/>
          <w:sz w:val="20"/>
          <w:szCs w:val="20"/>
        </w:rPr>
        <w:t>. Fondato nel 1962 e ospitato fino al 2015 dalla Queen’s University, il festival è oggi gestito da un’organizzazione indipendente e no-profit, con il sostegno dei principali stakeholder, e propone ogni anno una nuova visione artistica aperta e inclusiva.</w:t>
      </w:r>
    </w:p>
    <w:p w14:paraId="4A43E3AB" w14:textId="77777777" w:rsidR="00A61D9F" w:rsidRPr="006C2B48" w:rsidRDefault="00A61D9F" w:rsidP="00A61D9F">
      <w:pPr>
        <w:pStyle w:val="NormalWeb"/>
        <w:jc w:val="both"/>
        <w:rPr>
          <w:rFonts w:ascii="Helvetica" w:hAnsi="Helvetica"/>
          <w:sz w:val="20"/>
          <w:szCs w:val="20"/>
        </w:rPr>
      </w:pPr>
      <w:r w:rsidRPr="006C2B48">
        <w:rPr>
          <w:rFonts w:ascii="Helvetica" w:hAnsi="Helvetica"/>
          <w:sz w:val="20"/>
          <w:szCs w:val="20"/>
        </w:rPr>
        <w:t xml:space="preserve">Il festival anima oltre </w:t>
      </w:r>
      <w:r w:rsidRPr="006C2B48">
        <w:rPr>
          <w:rStyle w:val="Strong"/>
          <w:rFonts w:ascii="Helvetica" w:hAnsi="Helvetica"/>
          <w:sz w:val="20"/>
          <w:szCs w:val="20"/>
        </w:rPr>
        <w:t>30 sedi in tutta la città</w:t>
      </w:r>
      <w:r w:rsidRPr="006C2B48">
        <w:rPr>
          <w:rFonts w:ascii="Helvetica" w:hAnsi="Helvetica"/>
          <w:sz w:val="20"/>
          <w:szCs w:val="20"/>
        </w:rPr>
        <w:t xml:space="preserve">, con un ricco calendario di eventi che spazia tra </w:t>
      </w:r>
      <w:r w:rsidRPr="006C2B48">
        <w:rPr>
          <w:rStyle w:val="Strong"/>
          <w:rFonts w:ascii="Helvetica" w:hAnsi="Helvetica"/>
          <w:sz w:val="20"/>
          <w:szCs w:val="20"/>
        </w:rPr>
        <w:t>teatro, danza, musica classica e roots, arti visive, cinema, arti digitali e letteratura</w:t>
      </w:r>
      <w:r w:rsidRPr="006C2B48">
        <w:rPr>
          <w:rFonts w:ascii="Helvetica" w:hAnsi="Helvetica"/>
          <w:sz w:val="20"/>
          <w:szCs w:val="20"/>
        </w:rPr>
        <w:t>, offrendo esperienze artistiche ispiratrici e trasformative sia per il pubblico locale che internazionale. La manifestazione si distingue per l’eccellenza della proposta culturale e per la capacità di accogliere artisti di fama mondiale e talenti locali, in un dialogo continuo tra tradizione e innovazione.</w:t>
      </w:r>
    </w:p>
    <w:p w14:paraId="2981E965" w14:textId="77777777" w:rsidR="00A61D9F" w:rsidRPr="006C2B48" w:rsidRDefault="00A61D9F" w:rsidP="00A61D9F">
      <w:pPr>
        <w:pStyle w:val="NormalWeb"/>
        <w:jc w:val="both"/>
        <w:rPr>
          <w:rFonts w:ascii="Helvetica" w:hAnsi="Helvetica"/>
          <w:sz w:val="20"/>
          <w:szCs w:val="20"/>
        </w:rPr>
      </w:pPr>
      <w:r w:rsidRPr="006C2B48">
        <w:rPr>
          <w:rFonts w:ascii="Helvetica" w:hAnsi="Helvetica"/>
          <w:sz w:val="20"/>
          <w:szCs w:val="20"/>
        </w:rPr>
        <w:t xml:space="preserve">L’obiettivo del Belfast International Arts Festival è quello di essere </w:t>
      </w:r>
      <w:r w:rsidRPr="006C2B48">
        <w:rPr>
          <w:rStyle w:val="Strong"/>
          <w:rFonts w:ascii="Helvetica" w:hAnsi="Helvetica"/>
          <w:sz w:val="20"/>
          <w:szCs w:val="20"/>
        </w:rPr>
        <w:t>il principale evento internazionale progressista del Nord Irlanda</w:t>
      </w:r>
      <w:r w:rsidRPr="006C2B48">
        <w:rPr>
          <w:rFonts w:ascii="Helvetica" w:hAnsi="Helvetica"/>
          <w:sz w:val="20"/>
          <w:szCs w:val="20"/>
        </w:rPr>
        <w:t>, coinvolgendo attivamente comunità globali e locali nella ricchezza e nella diversità delle pratiche artistiche contemporanee. Questo impegno si traduce nella promozione di eventi che riflettono la cultura contemporanea globale, nella creazione di opportunità di accesso e partecipazione per tutti e in una costante collaborazione con organizzazioni artistiche e comunitarie della città.</w:t>
      </w:r>
    </w:p>
    <w:p w14:paraId="77E38C19" w14:textId="77777777" w:rsidR="00A61D9F" w:rsidRPr="006C2B48" w:rsidRDefault="00A61D9F" w:rsidP="00A61D9F">
      <w:pPr>
        <w:pStyle w:val="NormalWeb"/>
        <w:jc w:val="both"/>
        <w:rPr>
          <w:rFonts w:ascii="Helvetica" w:hAnsi="Helvetica"/>
          <w:sz w:val="20"/>
          <w:szCs w:val="20"/>
        </w:rPr>
      </w:pPr>
      <w:r w:rsidRPr="006C2B48">
        <w:rPr>
          <w:rFonts w:ascii="Helvetica" w:hAnsi="Helvetica"/>
          <w:sz w:val="20"/>
          <w:szCs w:val="20"/>
        </w:rPr>
        <w:t>Belfast in autunno è dunque molto più di una semplice meta di viaggio: è un invito a scoprire una città vibrante, inclusiva, dove l’arte prende vita in ogni angolo e il pubblico diventa parte integrante di un’esperienza culturale unica nel suo genere.</w:t>
      </w:r>
    </w:p>
    <w:p w14:paraId="6F829510" w14:textId="77777777" w:rsidR="005D7C8A" w:rsidRPr="006C2B48" w:rsidRDefault="005D7C8A" w:rsidP="00A61D9F">
      <w:pPr>
        <w:pStyle w:val="NormalWeb"/>
        <w:jc w:val="both"/>
        <w:rPr>
          <w:rFonts w:ascii="Helvetica" w:hAnsi="Helvetica"/>
          <w:sz w:val="20"/>
          <w:szCs w:val="20"/>
        </w:rPr>
      </w:pPr>
      <w:r w:rsidRPr="006C2B48">
        <w:rPr>
          <w:rFonts w:ascii="Helvetica" w:hAnsi="Helvetica"/>
          <w:sz w:val="20"/>
          <w:szCs w:val="20"/>
        </w:rPr>
        <w:t>Per godersi la città al meglio, interfacciandola con gli eventi del festival, gli organizzatori hanno stilato l’interessante guida “Quintessential Belfast” che è una piccola miniera di suggerimenti di attività e indirizzi utili</w:t>
      </w:r>
      <w:r w:rsidR="007B1BE8">
        <w:rPr>
          <w:rFonts w:ascii="Helvetica" w:hAnsi="Helvetica"/>
          <w:sz w:val="20"/>
          <w:szCs w:val="20"/>
        </w:rPr>
        <w:t>: p</w:t>
      </w:r>
      <w:r w:rsidRPr="006C2B48">
        <w:rPr>
          <w:rFonts w:ascii="Helvetica" w:hAnsi="Helvetica"/>
          <w:sz w:val="20"/>
          <w:szCs w:val="20"/>
        </w:rPr>
        <w:t>erfetta per programmare una vacanza nella capitale dell’Irlanda del Nord anche in un periodo diverso da quello del Belfast International Arts Festival, scoprendo la vitalità e la felice forza trasformativa di questa città in costante evoluzione verso un futuro sostenibile, capace di mettere la creatività al centro della progettualità urbana e dove il turismo part</w:t>
      </w:r>
      <w:r w:rsidR="007B1BE8">
        <w:rPr>
          <w:rFonts w:ascii="Helvetica" w:hAnsi="Helvetica"/>
          <w:sz w:val="20"/>
          <w:szCs w:val="20"/>
        </w:rPr>
        <w:t>e</w:t>
      </w:r>
      <w:r w:rsidRPr="006C2B48">
        <w:rPr>
          <w:rFonts w:ascii="Helvetica" w:hAnsi="Helvetica"/>
          <w:sz w:val="20"/>
          <w:szCs w:val="20"/>
        </w:rPr>
        <w:t xml:space="preserve"> dalla condivisione di patrimoni materiali e immateriali con la comunità locale.</w:t>
      </w:r>
    </w:p>
    <w:p w14:paraId="7F9D7BEC" w14:textId="77777777" w:rsidR="006C2B48" w:rsidRPr="006C2B48" w:rsidRDefault="006C2B48" w:rsidP="006C2B48">
      <w:pPr>
        <w:pStyle w:val="Heading3"/>
        <w:rPr>
          <w:rFonts w:ascii="Helvetica" w:hAnsi="Helvetica"/>
          <w:sz w:val="20"/>
          <w:szCs w:val="20"/>
        </w:rPr>
      </w:pPr>
      <w:r w:rsidRPr="006C2B48">
        <w:rPr>
          <w:rStyle w:val="Strong"/>
          <w:rFonts w:ascii="Helvetica" w:hAnsi="Helvetica"/>
          <w:b/>
          <w:bCs/>
          <w:sz w:val="20"/>
          <w:szCs w:val="20"/>
        </w:rPr>
        <w:t>Il BIAF consiglia</w:t>
      </w:r>
    </w:p>
    <w:p w14:paraId="57A80957" w14:textId="77777777" w:rsidR="006C2B48" w:rsidRPr="006C2B48" w:rsidRDefault="006C2B48" w:rsidP="006C2B48">
      <w:pPr>
        <w:pStyle w:val="NormalWeb"/>
        <w:jc w:val="both"/>
        <w:rPr>
          <w:rFonts w:ascii="Helvetica" w:hAnsi="Helvetica"/>
          <w:sz w:val="20"/>
          <w:szCs w:val="20"/>
        </w:rPr>
      </w:pPr>
      <w:r w:rsidRPr="006C2B48">
        <w:rPr>
          <w:rStyle w:val="Strong"/>
          <w:rFonts w:ascii="Helvetica" w:hAnsi="Helvetica"/>
          <w:sz w:val="20"/>
          <w:szCs w:val="20"/>
        </w:rPr>
        <w:t>Giorno 1</w:t>
      </w:r>
      <w:r>
        <w:rPr>
          <w:rFonts w:ascii="Helvetica" w:hAnsi="Helvetica"/>
          <w:sz w:val="20"/>
          <w:szCs w:val="20"/>
        </w:rPr>
        <w:t xml:space="preserve"> – </w:t>
      </w:r>
      <w:r w:rsidRPr="006C2B48">
        <w:rPr>
          <w:rFonts w:ascii="Helvetica" w:hAnsi="Helvetica"/>
          <w:sz w:val="20"/>
          <w:szCs w:val="20"/>
        </w:rPr>
        <w:t>Il</w:t>
      </w:r>
      <w:r>
        <w:rPr>
          <w:rFonts w:ascii="Helvetica" w:hAnsi="Helvetica"/>
          <w:sz w:val="20"/>
          <w:szCs w:val="20"/>
        </w:rPr>
        <w:t xml:space="preserve"> giro di scoperta</w:t>
      </w:r>
      <w:r w:rsidRPr="006C2B48">
        <w:rPr>
          <w:rFonts w:ascii="Helvetica" w:hAnsi="Helvetica"/>
          <w:sz w:val="20"/>
          <w:szCs w:val="20"/>
        </w:rPr>
        <w:t xml:space="preserve"> può iniziare da </w:t>
      </w:r>
      <w:r w:rsidRPr="006C2B48">
        <w:rPr>
          <w:rStyle w:val="Strong"/>
          <w:rFonts w:ascii="Helvetica" w:hAnsi="Helvetica"/>
          <w:sz w:val="20"/>
          <w:szCs w:val="20"/>
        </w:rPr>
        <w:t>St. George’s Market</w:t>
      </w:r>
      <w:r w:rsidRPr="006C2B48">
        <w:rPr>
          <w:rFonts w:ascii="Helvetica" w:hAnsi="Helvetica"/>
          <w:sz w:val="20"/>
          <w:szCs w:val="20"/>
        </w:rPr>
        <w:t xml:space="preserve">, mercato coperto vittoriano aperto il venerdì, sabato e domenica. Tra bancarelle di artigianato, prodotti alimentari locali e musica dal vivo gratuita, rappresenta una tappa centrale nella vita culturale e sociale di Belfast. Il venerdì ospita circa 248 bancarelle con un’offerta che spazia dal pesce agli oggetti d’antiquariato; il sabato è dedicato a gastronomia, artigianato e giardinaggio; la domenica unisce proposte culinarie e creazioni artistiche. A breve distanza si trova il </w:t>
      </w:r>
      <w:r w:rsidRPr="006C2B48">
        <w:rPr>
          <w:rStyle w:val="Strong"/>
          <w:rFonts w:ascii="Helvetica" w:hAnsi="Helvetica"/>
          <w:sz w:val="20"/>
          <w:szCs w:val="20"/>
        </w:rPr>
        <w:t>Belfast City Hall</w:t>
      </w:r>
      <w:r w:rsidRPr="006C2B48">
        <w:rPr>
          <w:rFonts w:ascii="Helvetica" w:hAnsi="Helvetica"/>
          <w:sz w:val="20"/>
          <w:szCs w:val="20"/>
        </w:rPr>
        <w:t xml:space="preserve">, edificio rinascimentale in pietra di Portland aperto al pubblico con tour guidati gratuiti, una mostra permanente e i </w:t>
      </w:r>
      <w:r w:rsidRPr="006C2B48">
        <w:rPr>
          <w:rStyle w:val="Strong"/>
          <w:rFonts w:ascii="Helvetica" w:hAnsi="Helvetica"/>
          <w:sz w:val="20"/>
          <w:szCs w:val="20"/>
        </w:rPr>
        <w:t>Titanic Memorial Gardens</w:t>
      </w:r>
      <w:r w:rsidRPr="006C2B48">
        <w:rPr>
          <w:rFonts w:ascii="Helvetica" w:hAnsi="Helvetica"/>
          <w:sz w:val="20"/>
          <w:szCs w:val="20"/>
        </w:rPr>
        <w:t xml:space="preserve">. L’ampio prato antistante è utilizzato come area di sosta all’aperto. L’offerta gastronomica nei dintorni comprende il ristorante </w:t>
      </w:r>
      <w:r w:rsidRPr="006C2B48">
        <w:rPr>
          <w:rStyle w:val="Strong"/>
          <w:rFonts w:ascii="Helvetica" w:hAnsi="Helvetica"/>
          <w:sz w:val="20"/>
          <w:szCs w:val="20"/>
        </w:rPr>
        <w:t>Home</w:t>
      </w:r>
      <w:r w:rsidRPr="006C2B48">
        <w:rPr>
          <w:rFonts w:ascii="Helvetica" w:hAnsi="Helvetica"/>
          <w:sz w:val="20"/>
          <w:szCs w:val="20"/>
        </w:rPr>
        <w:t xml:space="preserve">, noto per la cucina contemporanea adatta anche a diete vegetariane, vegane e senza glutine. Nel pomeriggio, la zona di </w:t>
      </w:r>
      <w:r w:rsidRPr="006C2B48">
        <w:rPr>
          <w:rStyle w:val="Strong"/>
          <w:rFonts w:ascii="Helvetica" w:hAnsi="Helvetica"/>
          <w:sz w:val="20"/>
          <w:szCs w:val="20"/>
        </w:rPr>
        <w:t>West Belfast</w:t>
      </w:r>
      <w:r w:rsidRPr="006C2B48">
        <w:rPr>
          <w:rFonts w:ascii="Helvetica" w:hAnsi="Helvetica"/>
          <w:sz w:val="20"/>
          <w:szCs w:val="20"/>
        </w:rPr>
        <w:t xml:space="preserve"> ospita il centro culturale </w:t>
      </w:r>
      <w:r w:rsidRPr="006C2B48">
        <w:rPr>
          <w:rStyle w:val="Strong"/>
          <w:rFonts w:ascii="Helvetica" w:hAnsi="Helvetica"/>
          <w:sz w:val="20"/>
          <w:szCs w:val="20"/>
        </w:rPr>
        <w:t>An Chultúrlann</w:t>
      </w:r>
      <w:r w:rsidRPr="006C2B48">
        <w:rPr>
          <w:rFonts w:ascii="Helvetica" w:hAnsi="Helvetica"/>
          <w:sz w:val="20"/>
          <w:szCs w:val="20"/>
        </w:rPr>
        <w:t>, con musica irlandese, poesia, céilís, concerti e laboratori, oltre a una libreria in lingua irlandese e un caffè. Nelle vicinanze, l’</w:t>
      </w:r>
      <w:r w:rsidRPr="006C2B48">
        <w:rPr>
          <w:rStyle w:val="Strong"/>
          <w:rFonts w:ascii="Helvetica" w:hAnsi="Helvetica"/>
          <w:sz w:val="20"/>
          <w:szCs w:val="20"/>
        </w:rPr>
        <w:t>Áras Uí Chonghaile – James Connolly Visitor Centre</w:t>
      </w:r>
      <w:r w:rsidRPr="006C2B48">
        <w:rPr>
          <w:rFonts w:ascii="Helvetica" w:hAnsi="Helvetica"/>
          <w:sz w:val="20"/>
          <w:szCs w:val="20"/>
        </w:rPr>
        <w:t xml:space="preserve"> racconta la storia dell’attivista attraverso un’esposizione permanente e una biblioteca. Ulteriori punti di interesse nell’area includono i murales della zona, visitabili anche tramite i tradizionali </w:t>
      </w:r>
      <w:r w:rsidRPr="006C2B48">
        <w:rPr>
          <w:rStyle w:val="Strong"/>
          <w:rFonts w:ascii="Helvetica" w:hAnsi="Helvetica"/>
          <w:sz w:val="20"/>
          <w:szCs w:val="20"/>
        </w:rPr>
        <w:t>Black Taxi Tour</w:t>
      </w:r>
      <w:r w:rsidRPr="006C2B48">
        <w:rPr>
          <w:rFonts w:ascii="Helvetica" w:hAnsi="Helvetica"/>
          <w:sz w:val="20"/>
          <w:szCs w:val="20"/>
        </w:rPr>
        <w:t xml:space="preserve">, e l’ex prigione vittoriana </w:t>
      </w:r>
      <w:r w:rsidRPr="006C2B48">
        <w:rPr>
          <w:rStyle w:val="Strong"/>
          <w:rFonts w:ascii="Helvetica" w:hAnsi="Helvetica"/>
          <w:sz w:val="20"/>
          <w:szCs w:val="20"/>
        </w:rPr>
        <w:t>Crumlin Road Gaol</w:t>
      </w:r>
      <w:r w:rsidRPr="006C2B48">
        <w:rPr>
          <w:rFonts w:ascii="Helvetica" w:hAnsi="Helvetica"/>
          <w:sz w:val="20"/>
          <w:szCs w:val="20"/>
        </w:rPr>
        <w:t xml:space="preserve">. L’offerta serale comprende </w:t>
      </w:r>
      <w:r w:rsidRPr="006C2B48">
        <w:rPr>
          <w:rStyle w:val="Strong"/>
          <w:rFonts w:ascii="Helvetica" w:hAnsi="Helvetica"/>
          <w:sz w:val="20"/>
          <w:szCs w:val="20"/>
        </w:rPr>
        <w:t>The Crown Liquor Saloon</w:t>
      </w:r>
      <w:r w:rsidRPr="006C2B48">
        <w:rPr>
          <w:rFonts w:ascii="Helvetica" w:hAnsi="Helvetica"/>
          <w:sz w:val="20"/>
          <w:szCs w:val="20"/>
        </w:rPr>
        <w:t xml:space="preserve">, pub storico del 1826 con arredi originali, e il </w:t>
      </w:r>
      <w:r w:rsidRPr="006C2B48">
        <w:rPr>
          <w:rStyle w:val="Strong"/>
          <w:rFonts w:ascii="Helvetica" w:hAnsi="Helvetica"/>
          <w:sz w:val="20"/>
          <w:szCs w:val="20"/>
        </w:rPr>
        <w:t>Mourne Seafood Bar</w:t>
      </w:r>
      <w:r w:rsidRPr="006C2B48">
        <w:rPr>
          <w:rFonts w:ascii="Helvetica" w:hAnsi="Helvetica"/>
          <w:sz w:val="20"/>
          <w:szCs w:val="20"/>
        </w:rPr>
        <w:t xml:space="preserve">, </w:t>
      </w:r>
      <w:r w:rsidRPr="006C2B48">
        <w:rPr>
          <w:rFonts w:ascii="Helvetica" w:hAnsi="Helvetica"/>
          <w:sz w:val="20"/>
          <w:szCs w:val="20"/>
        </w:rPr>
        <w:lastRenderedPageBreak/>
        <w:t xml:space="preserve">specializzato in pesce fresco da allevamenti indipendenti. A pochi metri si trova </w:t>
      </w:r>
      <w:r w:rsidRPr="006C2B48">
        <w:rPr>
          <w:rStyle w:val="Strong"/>
          <w:rFonts w:ascii="Helvetica" w:hAnsi="Helvetica"/>
          <w:sz w:val="20"/>
          <w:szCs w:val="20"/>
        </w:rPr>
        <w:t>Kellys Cellars</w:t>
      </w:r>
      <w:r w:rsidRPr="006C2B48">
        <w:rPr>
          <w:rFonts w:ascii="Helvetica" w:hAnsi="Helvetica"/>
          <w:sz w:val="20"/>
          <w:szCs w:val="20"/>
        </w:rPr>
        <w:t xml:space="preserve">, pub del 1720 noto per le sessioni di musica tradizionale. Il programma del </w:t>
      </w:r>
      <w:r w:rsidRPr="006C2B48">
        <w:rPr>
          <w:rStyle w:val="Strong"/>
          <w:rFonts w:ascii="Helvetica" w:hAnsi="Helvetica"/>
          <w:sz w:val="20"/>
          <w:szCs w:val="20"/>
        </w:rPr>
        <w:t>Belfast International Arts Festival</w:t>
      </w:r>
      <w:r w:rsidRPr="006C2B48">
        <w:rPr>
          <w:rFonts w:ascii="Helvetica" w:hAnsi="Helvetica"/>
          <w:sz w:val="20"/>
          <w:szCs w:val="20"/>
        </w:rPr>
        <w:t xml:space="preserve"> prosegue in serata con eventi presso il </w:t>
      </w:r>
      <w:r w:rsidRPr="006C2B48">
        <w:rPr>
          <w:rStyle w:val="Strong"/>
          <w:rFonts w:ascii="Helvetica" w:hAnsi="Helvetica"/>
          <w:sz w:val="20"/>
          <w:szCs w:val="20"/>
        </w:rPr>
        <w:t>Grand Opera House</w:t>
      </w:r>
      <w:r w:rsidRPr="006C2B48">
        <w:rPr>
          <w:rFonts w:ascii="Helvetica" w:hAnsi="Helvetica"/>
          <w:sz w:val="20"/>
          <w:szCs w:val="20"/>
        </w:rPr>
        <w:t xml:space="preserve"> e il </w:t>
      </w:r>
      <w:r w:rsidRPr="006C2B48">
        <w:rPr>
          <w:rStyle w:val="Strong"/>
          <w:rFonts w:ascii="Helvetica" w:hAnsi="Helvetica"/>
          <w:sz w:val="20"/>
          <w:szCs w:val="20"/>
        </w:rPr>
        <w:t>Lyric Theatre</w:t>
      </w:r>
      <w:r w:rsidRPr="006C2B48">
        <w:rPr>
          <w:rFonts w:ascii="Helvetica" w:hAnsi="Helvetica"/>
          <w:sz w:val="20"/>
          <w:szCs w:val="20"/>
        </w:rPr>
        <w:t>.</w:t>
      </w:r>
    </w:p>
    <w:p w14:paraId="647B2B24" w14:textId="77777777" w:rsidR="006C2B48" w:rsidRPr="006C2B48" w:rsidRDefault="006C2B48" w:rsidP="006C2B48">
      <w:pPr>
        <w:pStyle w:val="NormalWeb"/>
        <w:jc w:val="both"/>
        <w:rPr>
          <w:rFonts w:ascii="Helvetica" w:hAnsi="Helvetica"/>
          <w:b/>
          <w:bCs/>
          <w:sz w:val="20"/>
          <w:szCs w:val="20"/>
        </w:rPr>
      </w:pPr>
      <w:r w:rsidRPr="006C2B48">
        <w:rPr>
          <w:rStyle w:val="Strong"/>
          <w:rFonts w:ascii="Helvetica" w:hAnsi="Helvetica"/>
          <w:sz w:val="20"/>
          <w:szCs w:val="20"/>
        </w:rPr>
        <w:t>Giorno 2</w:t>
      </w:r>
      <w:r w:rsidRPr="006C2B48">
        <w:rPr>
          <w:rStyle w:val="Strong"/>
          <w:rFonts w:ascii="Helvetica" w:hAnsi="Helvetica"/>
          <w:b w:val="0"/>
          <w:bCs w:val="0"/>
          <w:sz w:val="20"/>
          <w:szCs w:val="20"/>
        </w:rPr>
        <w:t xml:space="preserve"> -</w:t>
      </w:r>
      <w:r>
        <w:rPr>
          <w:rStyle w:val="Strong"/>
          <w:rFonts w:ascii="Helvetica" w:hAnsi="Helvetica"/>
          <w:sz w:val="20"/>
          <w:szCs w:val="20"/>
        </w:rPr>
        <w:t xml:space="preserve"> </w:t>
      </w:r>
      <w:r w:rsidRPr="006C2B48">
        <w:rPr>
          <w:rFonts w:ascii="Helvetica" w:hAnsi="Helvetica"/>
          <w:sz w:val="20"/>
          <w:szCs w:val="20"/>
        </w:rPr>
        <w:t xml:space="preserve">La </w:t>
      </w:r>
      <w:r w:rsidRPr="006C2B48">
        <w:rPr>
          <w:rStyle w:val="Strong"/>
          <w:rFonts w:ascii="Helvetica" w:hAnsi="Helvetica"/>
          <w:sz w:val="20"/>
          <w:szCs w:val="20"/>
        </w:rPr>
        <w:t>Queen’s Quarter</w:t>
      </w:r>
      <w:r w:rsidRPr="006C2B48">
        <w:rPr>
          <w:rFonts w:ascii="Helvetica" w:hAnsi="Helvetica"/>
          <w:sz w:val="20"/>
          <w:szCs w:val="20"/>
        </w:rPr>
        <w:t xml:space="preserve"> ospita la </w:t>
      </w:r>
      <w:r w:rsidRPr="006C2B48">
        <w:rPr>
          <w:rStyle w:val="Strong"/>
          <w:rFonts w:ascii="Helvetica" w:hAnsi="Helvetica"/>
          <w:sz w:val="20"/>
          <w:szCs w:val="20"/>
        </w:rPr>
        <w:t>Queen’s University</w:t>
      </w:r>
      <w:r w:rsidRPr="006C2B48">
        <w:rPr>
          <w:rFonts w:ascii="Helvetica" w:hAnsi="Helvetica"/>
          <w:sz w:val="20"/>
          <w:szCs w:val="20"/>
        </w:rPr>
        <w:t xml:space="preserve">, fondata nel 1845. All’interno del Lanyon Building si trova la </w:t>
      </w:r>
      <w:r w:rsidRPr="006C2B48">
        <w:rPr>
          <w:rStyle w:val="Strong"/>
          <w:rFonts w:ascii="Helvetica" w:hAnsi="Helvetica"/>
          <w:sz w:val="20"/>
          <w:szCs w:val="20"/>
        </w:rPr>
        <w:t>Naughton Gallery</w:t>
      </w:r>
      <w:r w:rsidRPr="006C2B48">
        <w:rPr>
          <w:rFonts w:ascii="Helvetica" w:hAnsi="Helvetica"/>
          <w:sz w:val="20"/>
          <w:szCs w:val="20"/>
        </w:rPr>
        <w:t xml:space="preserve">, galleria d’arte contemporanea aperta dal martedì alla domenica. Il campus universitario è visitabile liberamente con mappa disponibile presso il welcome centre. A sud del campus, i </w:t>
      </w:r>
      <w:r w:rsidRPr="006C2B48">
        <w:rPr>
          <w:rStyle w:val="Strong"/>
          <w:rFonts w:ascii="Helvetica" w:hAnsi="Helvetica"/>
          <w:sz w:val="20"/>
          <w:szCs w:val="20"/>
        </w:rPr>
        <w:t>Botanic Gardens</w:t>
      </w:r>
      <w:r w:rsidRPr="006C2B48">
        <w:rPr>
          <w:rFonts w:ascii="Helvetica" w:hAnsi="Helvetica"/>
          <w:sz w:val="20"/>
          <w:szCs w:val="20"/>
        </w:rPr>
        <w:t xml:space="preserve">, istituiti nel 1828, coprono 28 acri e comprendono la </w:t>
      </w:r>
      <w:r w:rsidRPr="006C2B48">
        <w:rPr>
          <w:rStyle w:val="Strong"/>
          <w:rFonts w:ascii="Helvetica" w:hAnsi="Helvetica"/>
          <w:sz w:val="20"/>
          <w:szCs w:val="20"/>
        </w:rPr>
        <w:t>Palm House</w:t>
      </w:r>
      <w:r w:rsidRPr="006C2B48">
        <w:rPr>
          <w:rFonts w:ascii="Helvetica" w:hAnsi="Helvetica"/>
          <w:sz w:val="20"/>
          <w:szCs w:val="20"/>
        </w:rPr>
        <w:t xml:space="preserve">, la </w:t>
      </w:r>
      <w:r w:rsidRPr="006C2B48">
        <w:rPr>
          <w:rStyle w:val="Strong"/>
          <w:rFonts w:ascii="Helvetica" w:hAnsi="Helvetica"/>
          <w:sz w:val="20"/>
          <w:szCs w:val="20"/>
        </w:rPr>
        <w:t>Tropical Ravine</w:t>
      </w:r>
      <w:r w:rsidRPr="006C2B48">
        <w:rPr>
          <w:rFonts w:ascii="Helvetica" w:hAnsi="Helvetica"/>
          <w:sz w:val="20"/>
          <w:szCs w:val="20"/>
        </w:rPr>
        <w:t xml:space="preserve">, un roseto e collezioni di alberi rari. Nella stessa zona si trova la libreria </w:t>
      </w:r>
      <w:r w:rsidRPr="006C2B48">
        <w:rPr>
          <w:rStyle w:val="Strong"/>
          <w:rFonts w:ascii="Helvetica" w:hAnsi="Helvetica"/>
          <w:sz w:val="20"/>
          <w:szCs w:val="20"/>
        </w:rPr>
        <w:t>No Alibis</w:t>
      </w:r>
      <w:r w:rsidRPr="006C2B48">
        <w:rPr>
          <w:rFonts w:ascii="Helvetica" w:hAnsi="Helvetica"/>
          <w:sz w:val="20"/>
          <w:szCs w:val="20"/>
        </w:rPr>
        <w:t xml:space="preserve">, specializzata in narrativa di genere, letteratura irlandese, saggistica e libri per bambini. Il vicino </w:t>
      </w:r>
      <w:r w:rsidRPr="006C2B48">
        <w:rPr>
          <w:rStyle w:val="Strong"/>
          <w:rFonts w:ascii="Helvetica" w:hAnsi="Helvetica"/>
          <w:sz w:val="20"/>
          <w:szCs w:val="20"/>
        </w:rPr>
        <w:t>Ulster Museum</w:t>
      </w:r>
      <w:r w:rsidRPr="006C2B48">
        <w:rPr>
          <w:rFonts w:ascii="Helvetica" w:hAnsi="Helvetica"/>
          <w:sz w:val="20"/>
          <w:szCs w:val="20"/>
        </w:rPr>
        <w:t xml:space="preserve">, il più grande museo dell’Irlanda del Nord, ospita collezioni dedicate a storia naturale, archeologia e arte moderna, inclusi reperti egizi e opere d’arte contemporanea. All’interno è presente il </w:t>
      </w:r>
      <w:r w:rsidRPr="006C2B48">
        <w:rPr>
          <w:rStyle w:val="Strong"/>
          <w:rFonts w:ascii="Helvetica" w:hAnsi="Helvetica"/>
          <w:sz w:val="20"/>
          <w:szCs w:val="20"/>
        </w:rPr>
        <w:t>Loaf Café</w:t>
      </w:r>
      <w:r w:rsidRPr="006C2B48">
        <w:rPr>
          <w:rFonts w:ascii="Helvetica" w:hAnsi="Helvetica"/>
          <w:sz w:val="20"/>
          <w:szCs w:val="20"/>
        </w:rPr>
        <w:t xml:space="preserve">, affacciato sui giardini. La ristorazione serale include </w:t>
      </w:r>
      <w:r w:rsidRPr="006C2B48">
        <w:rPr>
          <w:rStyle w:val="Strong"/>
          <w:rFonts w:ascii="Helvetica" w:hAnsi="Helvetica"/>
          <w:sz w:val="20"/>
          <w:szCs w:val="20"/>
        </w:rPr>
        <w:t>Deanes at Queens</w:t>
      </w:r>
      <w:r w:rsidRPr="006C2B48">
        <w:rPr>
          <w:rFonts w:ascii="Helvetica" w:hAnsi="Helvetica"/>
          <w:sz w:val="20"/>
          <w:szCs w:val="20"/>
        </w:rPr>
        <w:t xml:space="preserve">, bar e grill con terrazza e cucina premiata con il riconoscimento Michelin Bib Gourmand, e </w:t>
      </w:r>
      <w:r w:rsidRPr="006C2B48">
        <w:rPr>
          <w:rStyle w:val="Strong"/>
          <w:rFonts w:ascii="Helvetica" w:hAnsi="Helvetica"/>
          <w:sz w:val="20"/>
          <w:szCs w:val="20"/>
        </w:rPr>
        <w:t>French Village</w:t>
      </w:r>
      <w:r w:rsidRPr="006C2B48">
        <w:rPr>
          <w:rFonts w:ascii="Helvetica" w:hAnsi="Helvetica"/>
          <w:sz w:val="20"/>
          <w:szCs w:val="20"/>
        </w:rPr>
        <w:t>, locale noto per piatti tradizionali e dolci fatti in casa.</w:t>
      </w:r>
    </w:p>
    <w:p w14:paraId="6432EA6E" w14:textId="77777777" w:rsidR="006C2B48" w:rsidRPr="006C2B48" w:rsidRDefault="006C2B48" w:rsidP="006C2B48">
      <w:pPr>
        <w:pStyle w:val="NormalWeb"/>
        <w:jc w:val="both"/>
        <w:rPr>
          <w:rFonts w:ascii="Helvetica" w:hAnsi="Helvetica"/>
          <w:sz w:val="20"/>
          <w:szCs w:val="20"/>
        </w:rPr>
      </w:pPr>
      <w:r w:rsidRPr="006C2B48">
        <w:rPr>
          <w:rStyle w:val="Strong"/>
          <w:rFonts w:ascii="Helvetica" w:hAnsi="Helvetica"/>
          <w:sz w:val="20"/>
          <w:szCs w:val="20"/>
        </w:rPr>
        <w:t>Giorno 3</w:t>
      </w:r>
      <w:r>
        <w:rPr>
          <w:rFonts w:ascii="Helvetica" w:hAnsi="Helvetica"/>
          <w:sz w:val="20"/>
          <w:szCs w:val="20"/>
        </w:rPr>
        <w:t xml:space="preserve"> - </w:t>
      </w:r>
      <w:r w:rsidRPr="006C2B48">
        <w:rPr>
          <w:rFonts w:ascii="Helvetica" w:hAnsi="Helvetica"/>
          <w:sz w:val="20"/>
          <w:szCs w:val="20"/>
        </w:rPr>
        <w:t>L’</w:t>
      </w:r>
      <w:r w:rsidRPr="006C2B48">
        <w:rPr>
          <w:rStyle w:val="Strong"/>
          <w:rFonts w:ascii="Helvetica" w:hAnsi="Helvetica"/>
          <w:sz w:val="20"/>
          <w:szCs w:val="20"/>
        </w:rPr>
        <w:t>East-side</w:t>
      </w:r>
      <w:r w:rsidRPr="006C2B48">
        <w:rPr>
          <w:rFonts w:ascii="Helvetica" w:hAnsi="Helvetica"/>
          <w:sz w:val="20"/>
          <w:szCs w:val="20"/>
        </w:rPr>
        <w:t xml:space="preserve"> di Belfast comprende aree come </w:t>
      </w:r>
      <w:r w:rsidRPr="006C2B48">
        <w:rPr>
          <w:rStyle w:val="Strong"/>
          <w:rFonts w:ascii="Helvetica" w:hAnsi="Helvetica"/>
          <w:sz w:val="20"/>
          <w:szCs w:val="20"/>
        </w:rPr>
        <w:t>Ballyhackamore Road</w:t>
      </w:r>
      <w:r w:rsidRPr="006C2B48">
        <w:rPr>
          <w:rFonts w:ascii="Helvetica" w:hAnsi="Helvetica"/>
          <w:sz w:val="20"/>
          <w:szCs w:val="20"/>
        </w:rPr>
        <w:t xml:space="preserve"> e </w:t>
      </w:r>
      <w:r w:rsidRPr="006C2B48">
        <w:rPr>
          <w:rStyle w:val="Strong"/>
          <w:rFonts w:ascii="Helvetica" w:hAnsi="Helvetica"/>
          <w:sz w:val="20"/>
          <w:szCs w:val="20"/>
        </w:rPr>
        <w:t>Belmont Road</w:t>
      </w:r>
      <w:r w:rsidRPr="006C2B48">
        <w:rPr>
          <w:rFonts w:ascii="Helvetica" w:hAnsi="Helvetica"/>
          <w:sz w:val="20"/>
          <w:szCs w:val="20"/>
        </w:rPr>
        <w:t xml:space="preserve">, frequentate per colazione e brunch. </w:t>
      </w:r>
      <w:r w:rsidRPr="006C2B48">
        <w:rPr>
          <w:rStyle w:val="Strong"/>
          <w:rFonts w:ascii="Helvetica" w:hAnsi="Helvetica"/>
          <w:sz w:val="20"/>
          <w:szCs w:val="20"/>
        </w:rPr>
        <w:t>CS Lewis Square</w:t>
      </w:r>
      <w:r w:rsidRPr="006C2B48">
        <w:rPr>
          <w:rFonts w:ascii="Helvetica" w:hAnsi="Helvetica"/>
          <w:sz w:val="20"/>
          <w:szCs w:val="20"/>
        </w:rPr>
        <w:t xml:space="preserve">, dedicata allo scrittore originario della città, presenta sette sculture in bronzo ispirate a </w:t>
      </w:r>
      <w:r w:rsidRPr="006C2B48">
        <w:rPr>
          <w:rStyle w:val="Emphasis"/>
          <w:rFonts w:ascii="Helvetica" w:hAnsi="Helvetica"/>
          <w:sz w:val="20"/>
          <w:szCs w:val="20"/>
        </w:rPr>
        <w:t>Le Cronache di Narnia</w:t>
      </w:r>
      <w:r w:rsidRPr="006C2B48">
        <w:rPr>
          <w:rFonts w:ascii="Helvetica" w:hAnsi="Helvetica"/>
          <w:sz w:val="20"/>
          <w:szCs w:val="20"/>
        </w:rPr>
        <w:t xml:space="preserve">. Il centro visitatori ospita il </w:t>
      </w:r>
      <w:r w:rsidRPr="006C2B48">
        <w:rPr>
          <w:rStyle w:val="Strong"/>
          <w:rFonts w:ascii="Helvetica" w:hAnsi="Helvetica"/>
          <w:sz w:val="20"/>
          <w:szCs w:val="20"/>
        </w:rPr>
        <w:t>JACK Coffee Bar</w:t>
      </w:r>
      <w:r w:rsidRPr="006C2B48">
        <w:rPr>
          <w:rFonts w:ascii="Helvetica" w:hAnsi="Helvetica"/>
          <w:sz w:val="20"/>
          <w:szCs w:val="20"/>
        </w:rPr>
        <w:t xml:space="preserve"> e sale espositive. Proseguendo su Holywood Road si raggiunge lo </w:t>
      </w:r>
      <w:r w:rsidRPr="006C2B48">
        <w:rPr>
          <w:rStyle w:val="Strong"/>
          <w:rFonts w:ascii="Helvetica" w:hAnsi="Helvetica"/>
          <w:sz w:val="20"/>
          <w:szCs w:val="20"/>
        </w:rPr>
        <w:t>Strand Arts Centre</w:t>
      </w:r>
      <w:r w:rsidRPr="006C2B48">
        <w:rPr>
          <w:rFonts w:ascii="Helvetica" w:hAnsi="Helvetica"/>
          <w:sz w:val="20"/>
          <w:szCs w:val="20"/>
        </w:rPr>
        <w:t xml:space="preserve">, cinema Art Deco del 1935 oggi sede di un centro culturale con proiezioni, concerti e laboratori creativi. In zona si trova </w:t>
      </w:r>
      <w:r w:rsidRPr="006C2B48">
        <w:rPr>
          <w:rStyle w:val="Strong"/>
          <w:rFonts w:ascii="Helvetica" w:hAnsi="Helvetica"/>
          <w:sz w:val="20"/>
          <w:szCs w:val="20"/>
        </w:rPr>
        <w:t>Boundary Brewing</w:t>
      </w:r>
      <w:r w:rsidRPr="006C2B48">
        <w:rPr>
          <w:rFonts w:ascii="Helvetica" w:hAnsi="Helvetica"/>
          <w:sz w:val="20"/>
          <w:szCs w:val="20"/>
        </w:rPr>
        <w:t xml:space="preserve">, birrificio cooperativo con produzione di birre in stile americano e belga, che apre il proprio tap room il venerdì e il sabato. L’offerta gastronomica serale include </w:t>
      </w:r>
      <w:r w:rsidRPr="006C2B48">
        <w:rPr>
          <w:rStyle w:val="Strong"/>
          <w:rFonts w:ascii="Helvetica" w:hAnsi="Helvetica"/>
          <w:sz w:val="20"/>
          <w:szCs w:val="20"/>
        </w:rPr>
        <w:t>Cyprus Avenue</w:t>
      </w:r>
      <w:r w:rsidRPr="006C2B48">
        <w:rPr>
          <w:rFonts w:ascii="Helvetica" w:hAnsi="Helvetica"/>
          <w:sz w:val="20"/>
          <w:szCs w:val="20"/>
        </w:rPr>
        <w:t xml:space="preserve">, bistrò con piatti a base di ingredienti locali e cucina europea moderna, e </w:t>
      </w:r>
      <w:r w:rsidRPr="006C2B48">
        <w:rPr>
          <w:rStyle w:val="Strong"/>
          <w:rFonts w:ascii="Helvetica" w:hAnsi="Helvetica"/>
          <w:sz w:val="20"/>
          <w:szCs w:val="20"/>
        </w:rPr>
        <w:t>Neills Hill</w:t>
      </w:r>
      <w:r w:rsidRPr="006C2B48">
        <w:rPr>
          <w:rFonts w:ascii="Helvetica" w:hAnsi="Helvetica"/>
          <w:sz w:val="20"/>
          <w:szCs w:val="20"/>
        </w:rPr>
        <w:t>, brasserie con menu stagionale, pesce fresco e opere del noto illustratore Peter Strain.</w:t>
      </w:r>
    </w:p>
    <w:p w14:paraId="10585C73" w14:textId="77777777" w:rsidR="006C2B48" w:rsidRPr="006C2B48" w:rsidRDefault="006C2B48" w:rsidP="006C2B48">
      <w:pPr>
        <w:pStyle w:val="NormalWeb"/>
        <w:jc w:val="both"/>
        <w:rPr>
          <w:rFonts w:ascii="Helvetica" w:hAnsi="Helvetica"/>
          <w:sz w:val="20"/>
          <w:szCs w:val="20"/>
        </w:rPr>
      </w:pPr>
      <w:r w:rsidRPr="006C2B48">
        <w:rPr>
          <w:rStyle w:val="Strong"/>
          <w:rFonts w:ascii="Helvetica" w:hAnsi="Helvetica"/>
          <w:sz w:val="20"/>
          <w:szCs w:val="20"/>
        </w:rPr>
        <w:t>Giorno 4</w:t>
      </w:r>
      <w:r>
        <w:rPr>
          <w:rFonts w:ascii="Helvetica" w:hAnsi="Helvetica"/>
          <w:sz w:val="20"/>
          <w:szCs w:val="20"/>
        </w:rPr>
        <w:t xml:space="preserve"> - </w:t>
      </w:r>
      <w:r w:rsidRPr="006C2B48">
        <w:rPr>
          <w:rFonts w:ascii="Helvetica" w:hAnsi="Helvetica"/>
          <w:sz w:val="20"/>
          <w:szCs w:val="20"/>
        </w:rPr>
        <w:t xml:space="preserve">Il </w:t>
      </w:r>
      <w:r w:rsidRPr="006C2B48">
        <w:rPr>
          <w:rStyle w:val="Strong"/>
          <w:rFonts w:ascii="Helvetica" w:hAnsi="Helvetica"/>
          <w:sz w:val="20"/>
          <w:szCs w:val="20"/>
        </w:rPr>
        <w:t>Cathedral Quarter</w:t>
      </w:r>
      <w:r w:rsidRPr="006C2B48">
        <w:rPr>
          <w:rFonts w:ascii="Helvetica" w:hAnsi="Helvetica"/>
          <w:sz w:val="20"/>
          <w:szCs w:val="20"/>
        </w:rPr>
        <w:t xml:space="preserve"> è il cuore artistico della città. Il </w:t>
      </w:r>
      <w:r w:rsidRPr="006C2B48">
        <w:rPr>
          <w:rStyle w:val="Strong"/>
          <w:rFonts w:ascii="Helvetica" w:hAnsi="Helvetica"/>
          <w:sz w:val="20"/>
          <w:szCs w:val="20"/>
        </w:rPr>
        <w:t>MAC (Metropolitan Arts Centre)</w:t>
      </w:r>
      <w:r w:rsidRPr="006C2B48">
        <w:rPr>
          <w:rFonts w:ascii="Helvetica" w:hAnsi="Helvetica"/>
          <w:sz w:val="20"/>
          <w:szCs w:val="20"/>
        </w:rPr>
        <w:t xml:space="preserve"> ospita mostre di arti visive, spettacoli teatrali, danza e attività per famiglie. È presente un café bar interno. Ogni domenica è in programma il </w:t>
      </w:r>
      <w:r w:rsidRPr="006C2B48">
        <w:rPr>
          <w:rStyle w:val="Strong"/>
          <w:rFonts w:ascii="Helvetica" w:hAnsi="Helvetica"/>
          <w:sz w:val="20"/>
          <w:szCs w:val="20"/>
        </w:rPr>
        <w:t>Seedhead Arts Street Art Tour</w:t>
      </w:r>
      <w:r w:rsidRPr="006C2B48">
        <w:rPr>
          <w:rFonts w:ascii="Helvetica" w:hAnsi="Helvetica"/>
          <w:sz w:val="20"/>
          <w:szCs w:val="20"/>
        </w:rPr>
        <w:t xml:space="preserve">, visita guidata di due ore tra le opere di street art. Nella stessa zona si trovano spazi dedicati al design e all’artigianato come </w:t>
      </w:r>
      <w:r w:rsidRPr="006C2B48">
        <w:rPr>
          <w:rStyle w:val="Strong"/>
          <w:rFonts w:ascii="Helvetica" w:hAnsi="Helvetica"/>
          <w:sz w:val="20"/>
          <w:szCs w:val="20"/>
        </w:rPr>
        <w:t>Craft NI Gallery</w:t>
      </w:r>
      <w:r w:rsidRPr="006C2B48">
        <w:rPr>
          <w:rFonts w:ascii="Helvetica" w:hAnsi="Helvetica"/>
          <w:sz w:val="20"/>
          <w:szCs w:val="20"/>
        </w:rPr>
        <w:t xml:space="preserve">, con una selezione di gioielli, ceramiche e tessuti, e </w:t>
      </w:r>
      <w:r w:rsidRPr="006C2B48">
        <w:rPr>
          <w:rStyle w:val="Strong"/>
          <w:rFonts w:ascii="Helvetica" w:hAnsi="Helvetica"/>
          <w:sz w:val="20"/>
          <w:szCs w:val="20"/>
        </w:rPr>
        <w:t>Born and Bred</w:t>
      </w:r>
      <w:r w:rsidRPr="006C2B48">
        <w:rPr>
          <w:rFonts w:ascii="Helvetica" w:hAnsi="Helvetica"/>
          <w:sz w:val="20"/>
          <w:szCs w:val="20"/>
        </w:rPr>
        <w:t xml:space="preserve">, negozio e spazio creativo con abbigliamento, stampe e oggettistica. Per il pranzo sono disponibili </w:t>
      </w:r>
      <w:r w:rsidRPr="006C2B48">
        <w:rPr>
          <w:rStyle w:val="Strong"/>
          <w:rFonts w:ascii="Helvetica" w:hAnsi="Helvetica"/>
          <w:sz w:val="20"/>
          <w:szCs w:val="20"/>
        </w:rPr>
        <w:t>Black Box</w:t>
      </w:r>
      <w:r w:rsidRPr="006C2B48">
        <w:rPr>
          <w:rFonts w:ascii="Helvetica" w:hAnsi="Helvetica"/>
          <w:sz w:val="20"/>
          <w:szCs w:val="20"/>
        </w:rPr>
        <w:t xml:space="preserve">, centro culturale con programma multidisciplinare e area ristoro, e </w:t>
      </w:r>
      <w:r w:rsidRPr="006C2B48">
        <w:rPr>
          <w:rStyle w:val="Strong"/>
          <w:rFonts w:ascii="Helvetica" w:hAnsi="Helvetica"/>
          <w:sz w:val="20"/>
          <w:szCs w:val="20"/>
        </w:rPr>
        <w:t>2Taps</w:t>
      </w:r>
      <w:r w:rsidRPr="006C2B48">
        <w:rPr>
          <w:rFonts w:ascii="Helvetica" w:hAnsi="Helvetica"/>
          <w:sz w:val="20"/>
          <w:szCs w:val="20"/>
        </w:rPr>
        <w:t>, wine bar con menù tapas e terrazza esterna. Nel pomeriggio, l’</w:t>
      </w:r>
      <w:r w:rsidRPr="006C2B48">
        <w:rPr>
          <w:rStyle w:val="Strong"/>
          <w:rFonts w:ascii="Helvetica" w:hAnsi="Helvetica"/>
          <w:sz w:val="20"/>
          <w:szCs w:val="20"/>
        </w:rPr>
        <w:t>Oh Yeah Music Centre</w:t>
      </w:r>
      <w:r w:rsidRPr="006C2B48">
        <w:rPr>
          <w:rFonts w:ascii="Helvetica" w:hAnsi="Helvetica"/>
          <w:sz w:val="20"/>
          <w:szCs w:val="20"/>
        </w:rPr>
        <w:t xml:space="preserve"> ospita la mostra permanente gratuita </w:t>
      </w:r>
      <w:r w:rsidRPr="006C2B48">
        <w:rPr>
          <w:rStyle w:val="Strong"/>
          <w:rFonts w:ascii="Helvetica" w:hAnsi="Helvetica"/>
          <w:sz w:val="20"/>
          <w:szCs w:val="20"/>
        </w:rPr>
        <w:t>NI Music Exhibition</w:t>
      </w:r>
      <w:r w:rsidRPr="006C2B48">
        <w:rPr>
          <w:rFonts w:ascii="Helvetica" w:hAnsi="Helvetica"/>
          <w:sz w:val="20"/>
          <w:szCs w:val="20"/>
        </w:rPr>
        <w:t xml:space="preserve">, dedicata alla storia musicale dell’Irlanda del Nord, con riferimenti a Van Morrison, The Undertones, Snow Patrol e altri. Tra le opzioni per la cena figurano </w:t>
      </w:r>
      <w:r w:rsidRPr="006C2B48">
        <w:rPr>
          <w:rStyle w:val="Strong"/>
          <w:rFonts w:ascii="Helvetica" w:hAnsi="Helvetica"/>
          <w:sz w:val="20"/>
          <w:szCs w:val="20"/>
        </w:rPr>
        <w:t>Buba</w:t>
      </w:r>
      <w:r w:rsidRPr="006C2B48">
        <w:rPr>
          <w:rFonts w:ascii="Helvetica" w:hAnsi="Helvetica"/>
          <w:sz w:val="20"/>
          <w:szCs w:val="20"/>
        </w:rPr>
        <w:t xml:space="preserve">, con cucina dell’Est Mediterraneo e piatti vegani, </w:t>
      </w:r>
      <w:r w:rsidRPr="006C2B48">
        <w:rPr>
          <w:rStyle w:val="Strong"/>
          <w:rFonts w:ascii="Helvetica" w:hAnsi="Helvetica"/>
          <w:sz w:val="20"/>
          <w:szCs w:val="20"/>
        </w:rPr>
        <w:t>Coppi</w:t>
      </w:r>
      <w:r w:rsidRPr="006C2B48">
        <w:rPr>
          <w:rFonts w:ascii="Helvetica" w:hAnsi="Helvetica"/>
          <w:sz w:val="20"/>
          <w:szCs w:val="20"/>
        </w:rPr>
        <w:t xml:space="preserve">, ristorante italiano con ingredienti locali e cicchetti, e </w:t>
      </w:r>
      <w:r w:rsidRPr="006C2B48">
        <w:rPr>
          <w:rStyle w:val="Strong"/>
          <w:rFonts w:ascii="Helvetica" w:hAnsi="Helvetica"/>
          <w:sz w:val="20"/>
          <w:szCs w:val="20"/>
        </w:rPr>
        <w:t>Muddlers Club</w:t>
      </w:r>
      <w:r w:rsidRPr="006C2B48">
        <w:rPr>
          <w:rFonts w:ascii="Helvetica" w:hAnsi="Helvetica"/>
          <w:sz w:val="20"/>
          <w:szCs w:val="20"/>
        </w:rPr>
        <w:t>, ristorante stellato situato tra Waring Street e Exchange Place. L’offerta serale dell’area include numerosi pub e locali.</w:t>
      </w:r>
    </w:p>
    <w:p w14:paraId="28DF5D21" w14:textId="77777777" w:rsidR="006C2B48" w:rsidRPr="006C2B48" w:rsidRDefault="006C2B48" w:rsidP="006C2B48">
      <w:pPr>
        <w:pStyle w:val="NormalWeb"/>
        <w:jc w:val="both"/>
        <w:rPr>
          <w:rFonts w:ascii="Helvetica" w:hAnsi="Helvetica"/>
          <w:sz w:val="20"/>
          <w:szCs w:val="20"/>
        </w:rPr>
      </w:pPr>
      <w:r w:rsidRPr="006C2B48">
        <w:rPr>
          <w:rStyle w:val="Strong"/>
          <w:rFonts w:ascii="Helvetica" w:hAnsi="Helvetica"/>
          <w:sz w:val="20"/>
          <w:szCs w:val="20"/>
        </w:rPr>
        <w:t>Giorno 5</w:t>
      </w:r>
      <w:r>
        <w:rPr>
          <w:rFonts w:ascii="Helvetica" w:hAnsi="Helvetica"/>
          <w:sz w:val="20"/>
          <w:szCs w:val="20"/>
        </w:rPr>
        <w:t xml:space="preserve"> - </w:t>
      </w:r>
      <w:r w:rsidRPr="006C2B48">
        <w:rPr>
          <w:rFonts w:ascii="Helvetica" w:hAnsi="Helvetica"/>
          <w:sz w:val="20"/>
          <w:szCs w:val="20"/>
        </w:rPr>
        <w:t xml:space="preserve">La giornata conclusiva può essere dedicata a itinerari liberi in città. Tra i punti di riferimento naturalistici si segnala la </w:t>
      </w:r>
      <w:r w:rsidRPr="006C2B48">
        <w:rPr>
          <w:rStyle w:val="Strong"/>
          <w:rFonts w:ascii="Helvetica" w:hAnsi="Helvetica"/>
          <w:sz w:val="20"/>
          <w:szCs w:val="20"/>
        </w:rPr>
        <w:t>Cave Hill</w:t>
      </w:r>
      <w:r w:rsidRPr="006C2B48">
        <w:rPr>
          <w:rFonts w:ascii="Helvetica" w:hAnsi="Helvetica"/>
          <w:sz w:val="20"/>
          <w:szCs w:val="20"/>
        </w:rPr>
        <w:t xml:space="preserve">, rilievo che domina Belfast, con il caratteristico profilo detto </w:t>
      </w:r>
      <w:r w:rsidRPr="006C2B48">
        <w:rPr>
          <w:rStyle w:val="Emphasis"/>
          <w:rFonts w:ascii="Helvetica" w:hAnsi="Helvetica"/>
          <w:sz w:val="20"/>
          <w:szCs w:val="20"/>
        </w:rPr>
        <w:t>Napoleon’s Nose</w:t>
      </w:r>
      <w:r w:rsidRPr="006C2B48">
        <w:rPr>
          <w:rFonts w:ascii="Helvetica" w:hAnsi="Helvetica"/>
          <w:sz w:val="20"/>
          <w:szCs w:val="20"/>
        </w:rPr>
        <w:t xml:space="preserve"> (370 metri). Dalla sommità si gode di una vista panoramica sulla città. Tra le opzioni disponibili figurano anche tour guidati organizzati dalla </w:t>
      </w:r>
      <w:r w:rsidRPr="006C2B48">
        <w:rPr>
          <w:rStyle w:val="Strong"/>
          <w:rFonts w:ascii="Helvetica" w:hAnsi="Helvetica"/>
          <w:sz w:val="20"/>
          <w:szCs w:val="20"/>
        </w:rPr>
        <w:t>Northern Ireland Tourist Guide Association</w:t>
      </w:r>
      <w:r w:rsidRPr="006C2B48">
        <w:rPr>
          <w:rFonts w:ascii="Helvetica" w:hAnsi="Helvetica"/>
          <w:sz w:val="20"/>
          <w:szCs w:val="20"/>
        </w:rPr>
        <w:t xml:space="preserve">, con itinerari dedicati al centro storico, ai quartieri culturali, al </w:t>
      </w:r>
      <w:r w:rsidRPr="006C2B48">
        <w:rPr>
          <w:rStyle w:val="Strong"/>
          <w:rFonts w:ascii="Helvetica" w:hAnsi="Helvetica"/>
          <w:sz w:val="20"/>
          <w:szCs w:val="20"/>
        </w:rPr>
        <w:t>Titanic Quarter</w:t>
      </w:r>
      <w:r w:rsidRPr="006C2B48">
        <w:rPr>
          <w:rFonts w:ascii="Helvetica" w:hAnsi="Helvetica"/>
          <w:sz w:val="20"/>
          <w:szCs w:val="20"/>
        </w:rPr>
        <w:t xml:space="preserve">, </w:t>
      </w:r>
      <w:r>
        <w:rPr>
          <w:rFonts w:ascii="Helvetica" w:hAnsi="Helvetica"/>
          <w:sz w:val="20"/>
          <w:szCs w:val="20"/>
        </w:rPr>
        <w:t xml:space="preserve">con l’immancabile </w:t>
      </w:r>
      <w:r w:rsidR="007B1BE8">
        <w:rPr>
          <w:rFonts w:ascii="Helvetica" w:hAnsi="Helvetica"/>
          <w:sz w:val="20"/>
          <w:szCs w:val="20"/>
        </w:rPr>
        <w:t xml:space="preserve">museo </w:t>
      </w:r>
      <w:r w:rsidR="007B1BE8" w:rsidRPr="007B1BE8">
        <w:rPr>
          <w:rFonts w:ascii="Helvetica" w:hAnsi="Helvetica"/>
          <w:b/>
          <w:bCs/>
          <w:sz w:val="20"/>
          <w:szCs w:val="20"/>
        </w:rPr>
        <w:t>Titanic Belfast</w:t>
      </w:r>
      <w:r w:rsidR="007B1BE8">
        <w:rPr>
          <w:rFonts w:ascii="Helvetica" w:hAnsi="Helvetica"/>
          <w:sz w:val="20"/>
          <w:szCs w:val="20"/>
        </w:rPr>
        <w:t xml:space="preserve">, </w:t>
      </w:r>
      <w:r w:rsidRPr="006C2B48">
        <w:rPr>
          <w:rFonts w:ascii="Helvetica" w:hAnsi="Helvetica"/>
          <w:sz w:val="20"/>
          <w:szCs w:val="20"/>
        </w:rPr>
        <w:t xml:space="preserve">al </w:t>
      </w:r>
      <w:r w:rsidRPr="006C2B48">
        <w:rPr>
          <w:rStyle w:val="Strong"/>
          <w:rFonts w:ascii="Helvetica" w:hAnsi="Helvetica"/>
          <w:sz w:val="20"/>
          <w:szCs w:val="20"/>
        </w:rPr>
        <w:t>Linen Quarter</w:t>
      </w:r>
      <w:r w:rsidRPr="006C2B48">
        <w:rPr>
          <w:rFonts w:ascii="Helvetica" w:hAnsi="Helvetica"/>
          <w:sz w:val="20"/>
          <w:szCs w:val="20"/>
        </w:rPr>
        <w:t xml:space="preserve"> e ai pub storici. Durante il periodo del </w:t>
      </w:r>
      <w:r w:rsidRPr="006C2B48">
        <w:rPr>
          <w:rStyle w:val="Strong"/>
          <w:rFonts w:ascii="Helvetica" w:hAnsi="Helvetica"/>
          <w:sz w:val="20"/>
          <w:szCs w:val="20"/>
        </w:rPr>
        <w:t>Belfast International Arts Festival</w:t>
      </w:r>
      <w:r w:rsidRPr="006C2B48">
        <w:rPr>
          <w:rFonts w:ascii="Helvetica" w:hAnsi="Helvetica"/>
          <w:sz w:val="20"/>
          <w:szCs w:val="20"/>
        </w:rPr>
        <w:t xml:space="preserve">, sono previsti anche </w:t>
      </w:r>
      <w:r w:rsidRPr="006C2B48">
        <w:rPr>
          <w:rStyle w:val="Strong"/>
          <w:rFonts w:ascii="Helvetica" w:hAnsi="Helvetica"/>
          <w:sz w:val="20"/>
          <w:szCs w:val="20"/>
        </w:rPr>
        <w:t>tour culturali tematici</w:t>
      </w:r>
      <w:r w:rsidRPr="006C2B48">
        <w:rPr>
          <w:rFonts w:ascii="Helvetica" w:hAnsi="Helvetica"/>
          <w:sz w:val="20"/>
          <w:szCs w:val="20"/>
        </w:rPr>
        <w:t xml:space="preserve"> legati al programma ufficiale della manifestazione.</w:t>
      </w:r>
    </w:p>
    <w:p w14:paraId="1C047B0E" w14:textId="77777777" w:rsidR="00A61D9F" w:rsidRDefault="006C2B48" w:rsidP="007B1BE8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6C2B48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Che sia per i giorni del suo </w:t>
      </w:r>
      <w:r w:rsidR="007B1BE8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intrigante Belfast International Arts Festival o per una vacanza autunnale in cui godersi un mix unico tra storia, cultura, gastronomia e musica, Belfast è la meta perfetta per un viaggio da cui tornare a casa con la piacevole sensazione di aver vissuto una città unica.</w:t>
      </w:r>
    </w:p>
    <w:p w14:paraId="72F1872C" w14:textId="77777777" w:rsidR="007B1BE8" w:rsidRDefault="007B1BE8" w:rsidP="007B1BE8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hyperlink r:id="rId8" w:history="1">
        <w:r w:rsidRPr="007B1BE8">
          <w:rPr>
            <w:rStyle w:val="Hyperlink"/>
            <w:rFonts w:ascii="Helvetica" w:eastAsia="Times New Roman" w:hAnsi="Helvetica" w:cs="Times New Roman"/>
            <w:b/>
            <w:bCs/>
            <w:kern w:val="0"/>
            <w:sz w:val="20"/>
            <w:szCs w:val="20"/>
            <w:lang w:eastAsia="it-IT"/>
            <w14:ligatures w14:val="none"/>
          </w:rPr>
          <w:t>www.irlanda.com</w:t>
        </w:r>
      </w:hyperlink>
      <w:r w:rsidRPr="007B1BE8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</w:p>
    <w:p w14:paraId="79383943" w14:textId="77777777" w:rsidR="004324FB" w:rsidRDefault="004324FB" w:rsidP="007B1BE8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</w:p>
    <w:sectPr w:rsidR="004324FB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941"/>
    <w:rsid w:val="000153B2"/>
    <w:rsid w:val="00202941"/>
    <w:rsid w:val="003B08DA"/>
    <w:rsid w:val="004324FB"/>
    <w:rsid w:val="005D7C8A"/>
    <w:rsid w:val="006526B2"/>
    <w:rsid w:val="0066100E"/>
    <w:rsid w:val="006C2B48"/>
    <w:rsid w:val="007B1BE8"/>
    <w:rsid w:val="00901182"/>
    <w:rsid w:val="00A61D9F"/>
    <w:rsid w:val="00D2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494B6"/>
  <w15:chartTrackingRefBased/>
  <w15:docId w15:val="{66BEFE61-D945-0E45-8080-5133B9B7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2"/>
    </w:rPr>
  </w:style>
  <w:style w:type="paragraph" w:styleId="Heading3">
    <w:name w:val="heading 3"/>
    <w:basedOn w:val="Normal"/>
    <w:link w:val="Heading3Char"/>
    <w:uiPriority w:val="9"/>
    <w:qFormat/>
    <w:rsid w:val="006C2B4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1D9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A61D9F"/>
    <w:rPr>
      <w:b/>
      <w:bCs/>
    </w:rPr>
  </w:style>
  <w:style w:type="character" w:styleId="Hyperlink">
    <w:name w:val="Hyperlink"/>
    <w:basedOn w:val="DefaultParagraphFont"/>
    <w:uiPriority w:val="99"/>
    <w:unhideWhenUsed/>
    <w:rsid w:val="00A61D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D9F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6C2B48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styleId="Emphasis">
    <w:name w:val="Emphasis"/>
    <w:basedOn w:val="DefaultParagraphFont"/>
    <w:uiPriority w:val="20"/>
    <w:qFormat/>
    <w:rsid w:val="006C2B48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7B1B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landa.com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belfastinternationalartsfestival.com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CA841-A03D-4C4A-865D-33BE4354A1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74B6A3B4-23BC-4FF5-BF11-877EA99EB2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C9750E-B3AB-4AA5-8B9C-5535DE4CC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1419</Words>
  <Characters>8094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3</cp:revision>
  <dcterms:created xsi:type="dcterms:W3CDTF">2025-09-08T12:09:00Z</dcterms:created>
  <dcterms:modified xsi:type="dcterms:W3CDTF">2025-09-10T12:52:00Z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